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95" w:rsidRDefault="0041459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АДМИНИСТРАЦИЯ МУНИЦИПАЛЬНОГО ОБРАЗОВАНИЯ</w:t>
      </w:r>
    </w:p>
    <w:p w:rsidR="00AD3F75" w:rsidRPr="004C2DCA" w:rsidRDefault="00AD3F7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«МЕЛЕКЕССКИЙ РАЙОН» УЛЬЯНОВСКОЙ ОБЛАСТИ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D2482D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</w:pPr>
      <w:proofErr w:type="gramStart"/>
      <w:r w:rsidRPr="00D2482D"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  <w:t>П</w:t>
      </w:r>
      <w:proofErr w:type="gramEnd"/>
      <w:r w:rsidRPr="00D2482D"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  <w:t xml:space="preserve"> О С Т А Н О В Л Е Н И Е</w:t>
      </w:r>
    </w:p>
    <w:p w:rsidR="00AD3F75" w:rsidRPr="004C2DCA" w:rsidRDefault="00AD3F75" w:rsidP="00AD3F75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BE0C78" w:rsidP="00AD3F75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02.05.2023</w:t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</w:t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  <w:t xml:space="preserve">                                                                    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      </w:t>
      </w:r>
      <w:bookmarkStart w:id="0" w:name="_GoBack"/>
      <w:bookmarkEnd w:id="0"/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№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695</w:t>
      </w:r>
    </w:p>
    <w:p w:rsidR="00AD3F75" w:rsidRPr="004C2DCA" w:rsidRDefault="00AD3F75" w:rsidP="00AD3F75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Экз.___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г. Димитровград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widowControl w:val="0"/>
        <w:autoSpaceDE w:val="0"/>
        <w:adjustRightInd w:val="0"/>
        <w:spacing w:after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FC2608">
        <w:rPr>
          <w:rFonts w:ascii="PT Astra Serif" w:eastAsia="Times New Roman" w:hAnsi="PT Astra Serif"/>
          <w:b/>
          <w:sz w:val="28"/>
          <w:szCs w:val="28"/>
          <w:lang w:eastAsia="ru-RU"/>
        </w:rPr>
        <w:t>13.03.2023</w:t>
      </w:r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FC2608">
        <w:rPr>
          <w:rFonts w:ascii="PT Astra Serif" w:eastAsia="Times New Roman" w:hAnsi="PT Astra Serif"/>
          <w:b/>
          <w:sz w:val="28"/>
          <w:szCs w:val="28"/>
          <w:lang w:eastAsia="ru-RU"/>
        </w:rPr>
        <w:t>№280</w:t>
      </w:r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«О</w:t>
      </w:r>
      <w:r w:rsidRPr="004C2DCA">
        <w:rPr>
          <w:rFonts w:ascii="PT Astra Serif" w:eastAsia="Lucida Sans Unicode" w:hAnsi="PT Astra Serif"/>
          <w:b/>
          <w:sz w:val="28"/>
          <w:szCs w:val="28"/>
          <w:lang w:eastAsia="ru-RU"/>
        </w:rPr>
        <w:t xml:space="preserve">б утверждении муниципальной </w:t>
      </w:r>
      <w:r w:rsidRPr="004C2DCA">
        <w:rPr>
          <w:rFonts w:ascii="PT Astra Serif" w:eastAsia="font187" w:hAnsi="PT Astra Serif"/>
          <w:b/>
          <w:bCs/>
          <w:sz w:val="28"/>
          <w:szCs w:val="28"/>
          <w:lang w:eastAsia="ru-RU"/>
        </w:rPr>
        <w:t xml:space="preserve">программы </w:t>
      </w:r>
      <w:r w:rsidRPr="004C2DC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«Развитие культуры и туризма в Мелекесском районе Ульяновской области»</w:t>
      </w:r>
    </w:p>
    <w:p w:rsidR="00AD3F75" w:rsidRPr="004C2DCA" w:rsidRDefault="00AD3F75" w:rsidP="00AD3F75">
      <w:pPr>
        <w:widowControl w:val="0"/>
        <w:autoSpaceDE w:val="0"/>
        <w:adjustRightInd w:val="0"/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7FA" w:rsidRDefault="00AD3F75" w:rsidP="00EA3177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Руководствуясь пунктом </w:t>
      </w:r>
      <w:r w:rsidR="00EA3177">
        <w:rPr>
          <w:rFonts w:ascii="PT Astra Serif" w:eastAsia="Times New Roman" w:hAnsi="PT Astra Serif"/>
          <w:sz w:val="28"/>
          <w:szCs w:val="28"/>
          <w:lang w:eastAsia="ru-RU"/>
        </w:rPr>
        <w:t xml:space="preserve">11 </w:t>
      </w:r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части 1 статьи </w:t>
      </w:r>
      <w:r w:rsidR="00EA3177">
        <w:rPr>
          <w:rFonts w:ascii="PT Astra Serif" w:eastAsia="Times New Roman" w:hAnsi="PT Astra Serif"/>
          <w:sz w:val="28"/>
          <w:szCs w:val="28"/>
          <w:lang w:eastAsia="ru-RU"/>
        </w:rPr>
        <w:t xml:space="preserve">14 и пунктом 8 части 1 статьи </w:t>
      </w:r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15.1 Федерального закона от 06.10.2003 №131-ФЗ «Об общих принципах организации местного самоуправления в Российской Федерации», </w:t>
      </w:r>
      <w:r w:rsidR="00EA3177" w:rsidRPr="00EA3177">
        <w:rPr>
          <w:rFonts w:ascii="PT Astra Serif" w:eastAsia="Times New Roman" w:hAnsi="PT Astra Serif"/>
          <w:sz w:val="28"/>
          <w:szCs w:val="28"/>
          <w:lang w:eastAsia="ru-RU"/>
        </w:rPr>
        <w:t>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в соответствии с решением Совета</w:t>
      </w:r>
      <w:proofErr w:type="gramEnd"/>
      <w:r w:rsidR="00EA3177" w:rsidRPr="00EA317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="00EA3177" w:rsidRPr="00EA3177">
        <w:rPr>
          <w:rFonts w:ascii="PT Astra Serif" w:eastAsia="Times New Roman" w:hAnsi="PT Astra Serif"/>
          <w:sz w:val="28"/>
          <w:szCs w:val="28"/>
          <w:lang w:eastAsia="ru-RU"/>
        </w:rPr>
        <w:t>депутатов муниципального образования «Мелекесский район» от 15.12.2022 №60/284 «О бюджете муниципального образования «Мелекесский район» Ульяновской области на 2023 год и плановый период 2024 и 2025 годов»</w:t>
      </w:r>
      <w:r w:rsidR="00D7096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858CB">
        <w:rPr>
          <w:rFonts w:ascii="PT Astra Serif" w:eastAsia="Times New Roman" w:hAnsi="PT Astra Serif"/>
          <w:sz w:val="28"/>
          <w:szCs w:val="28"/>
          <w:lang w:eastAsia="ru-RU"/>
        </w:rPr>
        <w:t>(с изменениями от 17.03.2023 №63</w:t>
      </w:r>
      <w:r w:rsidR="00D7096D" w:rsidRPr="00D7096D">
        <w:rPr>
          <w:rFonts w:ascii="PT Astra Serif" w:eastAsia="Times New Roman" w:hAnsi="PT Astra Serif"/>
          <w:sz w:val="28"/>
          <w:szCs w:val="28"/>
          <w:lang w:eastAsia="ru-RU"/>
        </w:rPr>
        <w:t>/</w:t>
      </w:r>
      <w:r w:rsidR="009858CB">
        <w:rPr>
          <w:rFonts w:ascii="PT Astra Serif" w:eastAsia="Times New Roman" w:hAnsi="PT Astra Serif"/>
          <w:sz w:val="28"/>
          <w:szCs w:val="28"/>
          <w:lang w:eastAsia="ru-RU"/>
        </w:rPr>
        <w:t>296</w:t>
      </w:r>
      <w:r w:rsidR="00D7096D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EA3177" w:rsidRPr="00EA3177">
        <w:rPr>
          <w:rFonts w:ascii="PT Astra Serif" w:eastAsia="Times New Roman" w:hAnsi="PT Astra Serif"/>
          <w:sz w:val="28"/>
          <w:szCs w:val="28"/>
          <w:lang w:eastAsia="ru-RU"/>
        </w:rPr>
        <w:t>, постановлением администрации муниципального образования «Мелекесский район» Ульяновской области от 26.10.2022 № 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proofErr w:type="gramEnd"/>
      <w:r w:rsidR="00EA3177" w:rsidRPr="00EA3177">
        <w:rPr>
          <w:rFonts w:ascii="PT Astra Serif" w:eastAsia="Times New Roman" w:hAnsi="PT Astra Serif"/>
          <w:sz w:val="28"/>
          <w:szCs w:val="28"/>
          <w:lang w:eastAsia="ru-RU"/>
        </w:rPr>
        <w:t xml:space="preserve">, а также осуществления контроля за ходом их реализации» и в целях создания условий для развития культуры и туризма на территории муниципального образования «Мелекесский район» Ульяновской области </w:t>
      </w:r>
      <w:proofErr w:type="gramStart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 </w:t>
      </w:r>
    </w:p>
    <w:p w:rsidR="00AD3F75" w:rsidRDefault="00AD3F75" w:rsidP="00262852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Pr="004C2DC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Внести в муниципальную программу </w:t>
      </w: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«Развитие культуры и туризма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Мелекесском районе</w:t>
      </w: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области» утвержденную постановлением администрации муниципального образования «Мелекесский район» Ульяновской области </w:t>
      </w:r>
      <w:r w:rsidRPr="00FC2608">
        <w:rPr>
          <w:rFonts w:ascii="PT Astra Serif" w:eastAsia="Times New Roman" w:hAnsi="PT Astra Serif"/>
          <w:sz w:val="28"/>
          <w:szCs w:val="28"/>
          <w:lang w:eastAsia="ru-RU"/>
        </w:rPr>
        <w:t xml:space="preserve">от </w:t>
      </w:r>
      <w:r w:rsidR="00FC2608" w:rsidRPr="00FC2608">
        <w:rPr>
          <w:rFonts w:ascii="PT Astra Serif" w:eastAsia="Times New Roman" w:hAnsi="PT Astra Serif"/>
          <w:sz w:val="28"/>
          <w:szCs w:val="28"/>
          <w:lang w:eastAsia="ru-RU"/>
        </w:rPr>
        <w:t>13.03.2023</w:t>
      </w:r>
      <w:r w:rsidRPr="00FC2608">
        <w:rPr>
          <w:rFonts w:ascii="PT Astra Serif" w:eastAsia="Times New Roman" w:hAnsi="PT Astra Serif"/>
          <w:sz w:val="28"/>
          <w:szCs w:val="28"/>
          <w:lang w:eastAsia="ru-RU"/>
        </w:rPr>
        <w:t xml:space="preserve"> №</w:t>
      </w:r>
      <w:r w:rsidR="00FC2608" w:rsidRPr="00FC2608">
        <w:rPr>
          <w:rFonts w:ascii="PT Astra Serif" w:eastAsia="Times New Roman" w:hAnsi="PT Astra Serif"/>
          <w:sz w:val="28"/>
          <w:szCs w:val="28"/>
          <w:lang w:eastAsia="ru-RU"/>
        </w:rPr>
        <w:t>280</w:t>
      </w: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D3F75">
        <w:rPr>
          <w:rFonts w:ascii="PT Astra Serif" w:eastAsia="Times New Roman" w:hAnsi="PT Astra Serif"/>
          <w:sz w:val="28"/>
          <w:szCs w:val="28"/>
          <w:lang w:eastAsia="ru-RU"/>
        </w:rPr>
        <w:t>следующие изменения:</w:t>
      </w:r>
    </w:p>
    <w:p w:rsidR="00AD3F75" w:rsidRPr="007B78CE" w:rsidRDefault="00AD3F75" w:rsidP="007B78CE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8"/>
          <w:szCs w:val="28"/>
          <w:lang w:eastAsia="zh-CN"/>
        </w:rPr>
      </w:pPr>
      <w:r w:rsidRPr="007B78CE">
        <w:rPr>
          <w:rFonts w:ascii="PT Astra Serif" w:eastAsia="Times New Roman" w:hAnsi="PT Astra Serif"/>
          <w:sz w:val="28"/>
          <w:szCs w:val="28"/>
          <w:lang w:eastAsia="ru-RU"/>
        </w:rPr>
        <w:t>1.1. в паспорте Программы</w:t>
      </w:r>
      <w:r w:rsidR="006B5D2D" w:rsidRPr="007B78CE">
        <w:rPr>
          <w:rFonts w:ascii="PT Astra Serif" w:eastAsia="Times New Roman" w:hAnsi="PT Astra Serif"/>
          <w:sz w:val="28"/>
          <w:szCs w:val="28"/>
          <w:lang w:eastAsia="ru-RU"/>
        </w:rPr>
        <w:t xml:space="preserve"> с</w:t>
      </w: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AD3F75" w:rsidRPr="007B78CE" w:rsidRDefault="00AD3F75" w:rsidP="006B5D2D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D3F75" w:rsidRPr="007B78CE" w:rsidTr="006B5D2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F75" w:rsidRPr="007B78CE" w:rsidRDefault="00AD3F75" w:rsidP="00262852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B78CE">
              <w:rPr>
                <w:rFonts w:ascii="PT Astra Serif" w:eastAsia="Times New Roman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75" w:rsidRPr="007B78CE" w:rsidRDefault="00AD3F75" w:rsidP="00E379E8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Источник</w:t>
            </w:r>
            <w:r w:rsidR="00924C1A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ом финансового обеспечения муниципальной программы является бюджетные ассигнования муниципального образования «</w:t>
            </w:r>
            <w:r w:rsidR="00E379E8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М</w:t>
            </w:r>
            <w:r w:rsidR="00924C1A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елекесский район»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Ульяновской области </w:t>
            </w:r>
            <w:r w:rsidR="00E379E8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(далее-местный бюджет). Общий </w:t>
            </w:r>
            <w:r w:rsidR="00E379E8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lastRenderedPageBreak/>
              <w:t>объем бюджетных ассигнований на финансовое обеспечение муниципальной программы в 202</w:t>
            </w:r>
            <w:r w:rsidR="007B78CE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3-2027</w:t>
            </w:r>
            <w:r w:rsidR="00E379E8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годах состав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ляет</w:t>
            </w:r>
            <w:r w:rsidR="00E379E8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="007B78CE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210</w:t>
            </w:r>
            <w:r w:rsidR="00216AB2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 </w:t>
            </w:r>
            <w:r w:rsid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>292</w:t>
            </w:r>
            <w:r w:rsidR="00FF693F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,</w:t>
            </w:r>
            <w:r w:rsid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>0</w:t>
            </w:r>
            <w:r w:rsidR="007B78CE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2415</w:t>
            </w:r>
            <w:r w:rsidR="009C5792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руб., в т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ом числе </w:t>
            </w:r>
            <w:r w:rsidRPr="007B78CE">
              <w:rPr>
                <w:rFonts w:ascii="PT Astra Serif" w:eastAsia="Times New Roman" w:hAnsi="PT Astra Serif"/>
                <w:sz w:val="24"/>
                <w:szCs w:val="24"/>
              </w:rPr>
              <w:t>по годам:</w:t>
            </w:r>
          </w:p>
          <w:p w:rsidR="00AD3F75" w:rsidRPr="007B78CE" w:rsidRDefault="007B78CE" w:rsidP="00E379E8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2023</w:t>
            </w:r>
            <w:r w:rsidR="00AD3F75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49 671,12229</w:t>
            </w:r>
            <w:r w:rsidR="00AD3F75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тыс. руб.,</w:t>
            </w:r>
          </w:p>
          <w:p w:rsidR="00E379E8" w:rsidRPr="007B78CE" w:rsidRDefault="007B78CE" w:rsidP="00E379E8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2024</w:t>
            </w:r>
            <w:r w:rsidR="00AD3F75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="006B057E" w:rsidRP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35 175,68887 </w:t>
            </w:r>
            <w:r w:rsidR="00E379E8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</w:t>
            </w:r>
          </w:p>
          <w:p w:rsidR="00AD3F75" w:rsidRPr="007B78CE" w:rsidRDefault="007B78CE" w:rsidP="00E379E8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2025</w:t>
            </w:r>
            <w:r w:rsidR="0064161B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="006B057E" w:rsidRP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35 230,27433 </w:t>
            </w:r>
            <w:r w:rsidR="00AD3F75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</w:t>
            </w:r>
          </w:p>
          <w:p w:rsidR="00AD3F75" w:rsidRPr="007B78CE" w:rsidRDefault="007B78CE" w:rsidP="00E379E8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2026</w:t>
            </w:r>
            <w:r w:rsidR="00FF693F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45 107</w:t>
            </w:r>
            <w:r w:rsidR="00FF693F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,4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6933</w:t>
            </w:r>
            <w:r w:rsidR="00AD3F75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тыс. руб.</w:t>
            </w:r>
          </w:p>
          <w:p w:rsidR="00AD3F75" w:rsidRPr="007B78CE" w:rsidRDefault="007B78CE" w:rsidP="00E379E8">
            <w:pPr>
              <w:snapToGrid w:val="0"/>
              <w:spacing w:after="0" w:line="240" w:lineRule="auto"/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2027</w:t>
            </w:r>
            <w:r w:rsidR="0064161B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45</w:t>
            </w:r>
            <w:r w:rsidR="00AD3F75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Pr="00BE0C78">
              <w:rPr>
                <w:rFonts w:ascii="PT Astra Serif" w:eastAsia="Times New Roman" w:hAnsi="PT Astra Serif"/>
                <w:iCs/>
                <w:sz w:val="24"/>
                <w:szCs w:val="24"/>
              </w:rPr>
              <w:t>107</w:t>
            </w:r>
            <w:r w:rsidR="0064161B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,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46933</w:t>
            </w:r>
            <w:r w:rsidR="00AD3F75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тыс. руб.</w:t>
            </w:r>
          </w:p>
          <w:p w:rsidR="00E379E8" w:rsidRPr="007B78CE" w:rsidRDefault="00E379E8" w:rsidP="00E379E8">
            <w:pPr>
              <w:tabs>
                <w:tab w:val="left" w:pos="4428"/>
              </w:tabs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из них: </w:t>
            </w:r>
          </w:p>
          <w:p w:rsidR="006B5D2D" w:rsidRPr="007B78CE" w:rsidRDefault="006B5D2D" w:rsidP="006B5D2D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7B78CE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за счет бюджетных ассигнований местного бюджета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-</w:t>
            </w:r>
            <w:r w:rsidRPr="007B78CE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7B78CE" w:rsidRPr="007B78CE">
              <w:rPr>
                <w:rFonts w:ascii="PT Astra Serif" w:eastAsia="Times New Roman" w:hAnsi="PT Astra Serif"/>
                <w:sz w:val="24"/>
                <w:szCs w:val="24"/>
              </w:rPr>
              <w:t>203 304</w:t>
            </w:r>
            <w:r w:rsidRPr="007B78C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="007B78CE" w:rsidRPr="007B78CE">
              <w:rPr>
                <w:rFonts w:ascii="PT Astra Serif" w:eastAsia="Times New Roman" w:hAnsi="PT Astra Serif"/>
                <w:sz w:val="24"/>
                <w:szCs w:val="24"/>
              </w:rPr>
              <w:t>72415</w:t>
            </w:r>
            <w:r w:rsidRPr="007B78CE">
              <w:rPr>
                <w:rFonts w:ascii="PT Astra Serif" w:eastAsia="Times New Roman" w:hAnsi="PT Astra Serif"/>
                <w:sz w:val="24"/>
                <w:szCs w:val="24"/>
              </w:rPr>
              <w:t xml:space="preserve"> тыс. руб. в том числе по годам:</w:t>
            </w:r>
          </w:p>
          <w:p w:rsidR="006B5D2D" w:rsidRPr="007B78CE" w:rsidRDefault="007B78CE" w:rsidP="00A15883">
            <w:pPr>
              <w:snapToGrid w:val="0"/>
              <w:spacing w:after="0" w:line="240" w:lineRule="auto"/>
              <w:ind w:right="35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3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43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014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,9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222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9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руб.,</w:t>
            </w:r>
          </w:p>
          <w:p w:rsidR="006B5D2D" w:rsidRPr="007B78CE" w:rsidRDefault="007B78CE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4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г.- 3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5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010</w:t>
            </w:r>
            <w:r w:rsid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,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28887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тыс. руб.</w:t>
            </w:r>
          </w:p>
          <w:p w:rsidR="006B5D2D" w:rsidRPr="007B78CE" w:rsidRDefault="007B78CE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5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="00475562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3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5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064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,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57433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тыс. руб.</w:t>
            </w:r>
          </w:p>
          <w:p w:rsidR="006B5D2D" w:rsidRPr="007B78CE" w:rsidRDefault="007B78CE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6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45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107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,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46933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тыс. руб.</w:t>
            </w:r>
          </w:p>
          <w:p w:rsidR="006B5D2D" w:rsidRPr="007B78CE" w:rsidRDefault="007B78CE" w:rsidP="00A15883">
            <w:pPr>
              <w:snapToGrid w:val="0"/>
              <w:spacing w:after="0" w:line="240" w:lineRule="auto"/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</w:t>
            </w:r>
            <w:r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7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г.- 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45 107,46933 </w:t>
            </w:r>
            <w:r w:rsidR="006B5D2D" w:rsidRPr="007B78CE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федерального бюджета Ульяновской области – </w:t>
            </w:r>
            <w:r w:rsid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>403,8</w:t>
            </w: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0000 </w:t>
            </w:r>
            <w:proofErr w:type="spellStart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тыс</w:t>
            </w:r>
            <w:proofErr w:type="gramStart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.р</w:t>
            </w:r>
            <w:proofErr w:type="gramEnd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уб</w:t>
            </w:r>
            <w:proofErr w:type="spellEnd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. в том числе по годам: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jc w:val="both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2023г.- 13</w:t>
            </w:r>
            <w:r w:rsidRP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>2</w:t>
            </w: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,</w:t>
            </w:r>
            <w:r w:rsidRP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>3</w:t>
            </w: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0000 тыс. руб.,</w:t>
            </w:r>
          </w:p>
          <w:p w:rsidR="00A15883" w:rsidRPr="00A15883" w:rsidRDefault="006B057E" w:rsidP="00A15883">
            <w:pPr>
              <w:snapToGrid w:val="0"/>
              <w:spacing w:after="0" w:line="240" w:lineRule="auto"/>
              <w:ind w:right="350"/>
              <w:jc w:val="both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2024г.- 132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3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0000 тыс. руб.</w:t>
            </w:r>
          </w:p>
          <w:p w:rsidR="00A15883" w:rsidRPr="00A15883" w:rsidRDefault="006B057E" w:rsidP="00A15883">
            <w:pPr>
              <w:snapToGrid w:val="0"/>
              <w:spacing w:after="0" w:line="240" w:lineRule="auto"/>
              <w:ind w:right="350"/>
              <w:jc w:val="both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2025г.- 139,2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0000 тыс. руб.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jc w:val="both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2026г.- 0,00000 тыс. руб.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jc w:val="both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2027г.- 0,00000 тыс. руб.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>6 583,5</w:t>
            </w: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0000 </w:t>
            </w:r>
            <w:proofErr w:type="spellStart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тыс</w:t>
            </w:r>
            <w:proofErr w:type="gramStart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.р</w:t>
            </w:r>
            <w:proofErr w:type="gramEnd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уб</w:t>
            </w:r>
            <w:proofErr w:type="spellEnd"/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. в том числе по годам: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2023г.- 6 52</w:t>
            </w:r>
            <w:r w:rsidRPr="006B057E">
              <w:rPr>
                <w:rFonts w:ascii="PT Astra Serif" w:eastAsia="Times New Roman" w:hAnsi="PT Astra Serif"/>
                <w:iCs/>
                <w:sz w:val="24"/>
                <w:szCs w:val="24"/>
              </w:rPr>
              <w:t>3</w:t>
            </w: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,90000 тыс. руб.,</w:t>
            </w:r>
          </w:p>
          <w:p w:rsidR="00A15883" w:rsidRPr="00A15883" w:rsidRDefault="006B057E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2024г.- 33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,10000 тыс. руб.</w:t>
            </w:r>
          </w:p>
          <w:p w:rsidR="00A15883" w:rsidRPr="00A15883" w:rsidRDefault="006B057E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Cs/>
                <w:sz w:val="24"/>
                <w:szCs w:val="24"/>
              </w:rPr>
              <w:t>2025г.- 26,5</w:t>
            </w:r>
            <w:r w:rsidR="00A15883"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0000 тыс. руб.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2026г.- 0,00000 тыс. руб.</w:t>
            </w:r>
          </w:p>
          <w:p w:rsidR="00A15883" w:rsidRPr="00A15883" w:rsidRDefault="00A15883" w:rsidP="00A15883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15883">
              <w:rPr>
                <w:rFonts w:ascii="PT Astra Serif" w:eastAsia="Times New Roman" w:hAnsi="PT Astra Serif"/>
                <w:iCs/>
                <w:sz w:val="24"/>
                <w:szCs w:val="24"/>
              </w:rPr>
              <w:t>2027г.- 0,00000 тыс. руб.</w:t>
            </w:r>
          </w:p>
          <w:p w:rsidR="00AD3F75" w:rsidRPr="007B78CE" w:rsidRDefault="00AD3F75" w:rsidP="005951C8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B78CE">
              <w:rPr>
                <w:rFonts w:ascii="PT Astra Serif" w:eastAsia="Times New Roman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</w:tbl>
    <w:p w:rsidR="005951C8" w:rsidRPr="00A15883" w:rsidRDefault="00CE6266" w:rsidP="005951C8">
      <w:pPr>
        <w:rPr>
          <w:rFonts w:ascii="PT Astra Serif" w:eastAsia="Times New Roman" w:hAnsi="PT Astra Serif"/>
          <w:sz w:val="28"/>
          <w:szCs w:val="28"/>
          <w:lang w:eastAsia="ru-RU"/>
        </w:rPr>
      </w:pPr>
      <w:r w:rsidRPr="00A1588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</w:t>
      </w:r>
      <w:r w:rsidR="00AD3F75" w:rsidRPr="00A1588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D6290" w:rsidRDefault="009D6290" w:rsidP="009D6290">
      <w:pPr>
        <w:rPr>
          <w:rFonts w:ascii="PT Astra Serif" w:hAnsi="PT Astra Serif"/>
          <w:bCs/>
          <w:color w:val="000000"/>
          <w:sz w:val="28"/>
          <w:szCs w:val="28"/>
        </w:rPr>
      </w:pPr>
      <w:r w:rsidRPr="009D6290">
        <w:rPr>
          <w:rFonts w:ascii="PT Astra Serif" w:hAnsi="PT Astra Serif"/>
          <w:bCs/>
          <w:color w:val="000000"/>
          <w:sz w:val="28"/>
          <w:szCs w:val="28"/>
        </w:rPr>
        <w:t>1.</w:t>
      </w:r>
      <w:r>
        <w:rPr>
          <w:rFonts w:ascii="PT Astra Serif" w:hAnsi="PT Astra Serif"/>
          <w:bCs/>
          <w:color w:val="000000"/>
          <w:sz w:val="28"/>
          <w:szCs w:val="28"/>
        </w:rPr>
        <w:t>2</w:t>
      </w:r>
      <w:r w:rsidRPr="009D6290">
        <w:rPr>
          <w:rFonts w:ascii="PT Astra Serif" w:hAnsi="PT Astra Serif"/>
          <w:bCs/>
          <w:color w:val="000000"/>
          <w:sz w:val="28"/>
          <w:szCs w:val="28"/>
        </w:rPr>
        <w:t>. В приложение №</w:t>
      </w:r>
      <w:r>
        <w:rPr>
          <w:rFonts w:ascii="PT Astra Serif" w:hAnsi="PT Astra Serif"/>
          <w:bCs/>
          <w:color w:val="000000"/>
          <w:sz w:val="28"/>
          <w:szCs w:val="28"/>
        </w:rPr>
        <w:t>1</w:t>
      </w:r>
      <w:r w:rsidRPr="009D6290">
        <w:rPr>
          <w:rFonts w:ascii="PT Astra Serif" w:hAnsi="PT Astra Serif"/>
          <w:bCs/>
          <w:color w:val="000000"/>
          <w:sz w:val="28"/>
          <w:szCs w:val="28"/>
        </w:rPr>
        <w:t xml:space="preserve">  муниципальной программы внести следующие изменения: </w:t>
      </w:r>
    </w:p>
    <w:p w:rsidR="009D6290" w:rsidRDefault="009D6290" w:rsidP="009D6290">
      <w:pPr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1.2.1. </w:t>
      </w:r>
      <w:r w:rsidRPr="009D6290">
        <w:rPr>
          <w:rFonts w:ascii="PT Astra Serif" w:hAnsi="PT Astra Serif"/>
          <w:bCs/>
          <w:color w:val="000000"/>
          <w:sz w:val="28"/>
          <w:szCs w:val="28"/>
        </w:rPr>
        <w:t>Дополнить Строкой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8</w:t>
      </w:r>
      <w:r w:rsidRPr="009D6290">
        <w:rPr>
          <w:rFonts w:ascii="PT Astra Serif" w:hAnsi="PT Astra Serif"/>
          <w:bCs/>
          <w:color w:val="000000"/>
          <w:sz w:val="28"/>
          <w:szCs w:val="28"/>
        </w:rPr>
        <w:t xml:space="preserve"> Приложение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№1</w:t>
      </w:r>
      <w:r w:rsidRPr="009D6290">
        <w:rPr>
          <w:rFonts w:ascii="PT Astra Serif" w:hAnsi="PT Astra Serif"/>
          <w:bCs/>
          <w:color w:val="000000"/>
          <w:sz w:val="28"/>
          <w:szCs w:val="28"/>
        </w:rPr>
        <w:t xml:space="preserve"> к муниципальной программе «Развитие культуры и туризма в Мелекесском районе Ульяновской области» следующего содержания: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2126"/>
        <w:gridCol w:w="851"/>
        <w:gridCol w:w="709"/>
        <w:gridCol w:w="850"/>
        <w:gridCol w:w="709"/>
        <w:gridCol w:w="709"/>
      </w:tblGrid>
      <w:tr w:rsidR="009D6290" w:rsidRPr="009D6290" w:rsidTr="009D6290">
        <w:tc>
          <w:tcPr>
            <w:tcW w:w="568" w:type="dxa"/>
            <w:vMerge w:val="restart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Базовое значение целевого индикатора</w:t>
            </w:r>
          </w:p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2022 г.</w:t>
            </w:r>
            <w:r w:rsidR="00C06ACE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3828" w:type="dxa"/>
            <w:gridSpan w:val="5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b/>
                <w:sz w:val="24"/>
                <w:szCs w:val="24"/>
                <w:lang w:eastAsia="zh-CN"/>
              </w:rPr>
              <w:t>Значение целевого индикатора</w:t>
            </w:r>
          </w:p>
        </w:tc>
      </w:tr>
      <w:tr w:rsidR="009D6290" w:rsidRPr="009D6290" w:rsidTr="009D6290">
        <w:tc>
          <w:tcPr>
            <w:tcW w:w="568" w:type="dxa"/>
            <w:vMerge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2027</w:t>
            </w:r>
          </w:p>
        </w:tc>
      </w:tr>
      <w:tr w:rsidR="009D6290" w:rsidRPr="009D6290" w:rsidTr="009D6290">
        <w:tc>
          <w:tcPr>
            <w:tcW w:w="568" w:type="dxa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8</w:t>
            </w: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D6290" w:rsidRPr="009D6290" w:rsidRDefault="009D6290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 xml:space="preserve">Государственная поддержка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lastRenderedPageBreak/>
              <w:t>лучших работников муниципальных учреждений</w:t>
            </w: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 xml:space="preserve"> культуры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, находящихся на территориях сельских поселений</w:t>
            </w:r>
            <w:r w:rsidRPr="009D6290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D6290" w:rsidRPr="009D6290" w:rsidRDefault="00C06ACE" w:rsidP="009D6290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lastRenderedPageBreak/>
              <w:t>%</w:t>
            </w:r>
          </w:p>
        </w:tc>
        <w:tc>
          <w:tcPr>
            <w:tcW w:w="2126" w:type="dxa"/>
            <w:shd w:val="clear" w:color="auto" w:fill="auto"/>
          </w:tcPr>
          <w:p w:rsidR="009D6290" w:rsidRPr="009D6290" w:rsidRDefault="00C06ACE" w:rsidP="00C06A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D6290" w:rsidRDefault="009D6290" w:rsidP="009D6290">
            <w:pPr>
              <w:jc w:val="center"/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1</w:t>
            </w:r>
            <w:r w:rsidR="00C06ACE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9D6290" w:rsidRDefault="009D6290" w:rsidP="009D6290">
            <w:pPr>
              <w:jc w:val="center"/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1</w:t>
            </w:r>
            <w:r w:rsidR="00C06ACE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D6290" w:rsidRDefault="009D6290" w:rsidP="009D6290">
            <w:pPr>
              <w:jc w:val="center"/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1</w:t>
            </w:r>
            <w:r w:rsidR="00C06ACE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9D6290" w:rsidRDefault="009D6290" w:rsidP="009D6290">
            <w:pPr>
              <w:jc w:val="center"/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1</w:t>
            </w:r>
            <w:r w:rsidR="00C06ACE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9D6290" w:rsidRDefault="009D6290" w:rsidP="009D6290">
            <w:pPr>
              <w:jc w:val="center"/>
            </w:pPr>
            <w:r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1</w:t>
            </w:r>
            <w:r w:rsidR="00C06ACE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00</w:t>
            </w:r>
          </w:p>
        </w:tc>
      </w:tr>
    </w:tbl>
    <w:p w:rsidR="009D6290" w:rsidRDefault="009D6290" w:rsidP="009D6290">
      <w:pPr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D6290" w:rsidRPr="009D6290" w:rsidRDefault="009D6290" w:rsidP="009D6290">
      <w:pPr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D3F75" w:rsidRPr="004C2DCA" w:rsidRDefault="00924C1A" w:rsidP="005951C8">
      <w:pPr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15883">
        <w:rPr>
          <w:rFonts w:ascii="PT Astra Serif" w:hAnsi="PT Astra Serif"/>
          <w:bCs/>
          <w:color w:val="000000"/>
          <w:sz w:val="28"/>
          <w:szCs w:val="28"/>
        </w:rPr>
        <w:t>1.3. В приложение №2  муниципальной программы внести следующие изменения: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AD3F75" w:rsidRPr="004C2DCA" w:rsidRDefault="00AD3F75" w:rsidP="00AD3F75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AD3F75" w:rsidRPr="004C2DCA" w:rsidSect="00B85A69">
          <w:headerReference w:type="default" r:id="rId7"/>
          <w:pgSz w:w="11906" w:h="16838"/>
          <w:pgMar w:top="284" w:right="850" w:bottom="993" w:left="1701" w:header="284" w:footer="0" w:gutter="0"/>
          <w:cols w:space="720"/>
          <w:titlePg/>
          <w:docGrid w:linePitch="299"/>
        </w:sectPr>
      </w:pPr>
    </w:p>
    <w:p w:rsidR="00924C1A" w:rsidRDefault="00924C1A" w:rsidP="00924C1A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1.3.1. </w:t>
      </w:r>
      <w:r w:rsidR="00715B1C" w:rsidRPr="00715B1C">
        <w:rPr>
          <w:rFonts w:ascii="PT Astra Serif" w:hAnsi="PT Astra Serif"/>
          <w:sz w:val="28"/>
          <w:szCs w:val="28"/>
        </w:rPr>
        <w:t xml:space="preserve">Строку 1 </w:t>
      </w:r>
      <w:r w:rsidR="00715B1C" w:rsidRPr="009D6290">
        <w:rPr>
          <w:rFonts w:ascii="PT Astra Serif" w:hAnsi="PT Astra Serif"/>
          <w:sz w:val="28"/>
          <w:szCs w:val="28"/>
        </w:rPr>
        <w:t>Приложения</w:t>
      </w:r>
      <w:r w:rsidR="00715B1C" w:rsidRPr="00715B1C">
        <w:rPr>
          <w:rFonts w:ascii="PT Astra Serif" w:hAnsi="PT Astra Serif"/>
          <w:sz w:val="28"/>
          <w:szCs w:val="28"/>
        </w:rPr>
        <w:t xml:space="preserve">  №2 к муниципальной программе «Развитие культуры и туризма в Мелекесском районе Ульяновской области» изложить в следующей редакции:</w:t>
      </w:r>
    </w:p>
    <w:p w:rsidR="00924C1A" w:rsidRDefault="00495527" w:rsidP="00924C1A">
      <w:pPr>
        <w:widowControl w:val="0"/>
        <w:tabs>
          <w:tab w:val="left" w:pos="6015"/>
        </w:tabs>
        <w:autoSpaceDE w:val="0"/>
        <w:autoSpaceDN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924C1A">
        <w:rPr>
          <w:rFonts w:ascii="PT Astra Serif" w:eastAsia="Times New Roman" w:hAnsi="PT Astra Serif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76"/>
        <w:gridCol w:w="2367"/>
        <w:gridCol w:w="1985"/>
        <w:gridCol w:w="1276"/>
        <w:gridCol w:w="1417"/>
        <w:gridCol w:w="1276"/>
        <w:gridCol w:w="1417"/>
        <w:gridCol w:w="1560"/>
        <w:gridCol w:w="1417"/>
        <w:gridCol w:w="1276"/>
      </w:tblGrid>
      <w:tr w:rsidR="00EA3177" w:rsidRPr="00EA3177" w:rsidTr="0054440F">
        <w:trPr>
          <w:trHeight w:val="615"/>
        </w:trPr>
        <w:tc>
          <w:tcPr>
            <w:tcW w:w="576" w:type="dxa"/>
            <w:vMerge w:val="restart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7" w:type="dxa"/>
            <w:vMerge w:val="restart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проекта, основного мероприятия (мероприятия)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Ответственные исполнители мероприятий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8363" w:type="dxa"/>
            <w:gridSpan w:val="6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Объем финансового обеспечения реализации мероприятий, тыс. руб.</w:t>
            </w:r>
          </w:p>
        </w:tc>
      </w:tr>
      <w:tr w:rsidR="00EA3177" w:rsidRPr="00EA3177" w:rsidTr="0054440F">
        <w:trPr>
          <w:trHeight w:val="510"/>
        </w:trPr>
        <w:tc>
          <w:tcPr>
            <w:tcW w:w="576" w:type="dxa"/>
            <w:vMerge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2027г</w:t>
            </w:r>
          </w:p>
        </w:tc>
      </w:tr>
      <w:tr w:rsidR="00EA3177" w:rsidRPr="00EA3177" w:rsidTr="0054440F">
        <w:trPr>
          <w:trHeight w:val="325"/>
        </w:trPr>
        <w:tc>
          <w:tcPr>
            <w:tcW w:w="5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</w:tr>
      <w:tr w:rsidR="00EA3177" w:rsidRPr="00EA3177" w:rsidTr="0054440F">
        <w:trPr>
          <w:trHeight w:val="325"/>
        </w:trPr>
        <w:tc>
          <w:tcPr>
            <w:tcW w:w="5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Основное мероприятие «Предоставление субсидий из бюджета района на финансовое обеспечение выполнения муниципального задания, на оказание муниципальных услуг» </w:t>
            </w:r>
          </w:p>
        </w:tc>
        <w:tc>
          <w:tcPr>
            <w:tcW w:w="1985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Муниципальное бюджетное учреждение культуры «Районный Дом культуры»,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4B6312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150 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771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51265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31 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267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 70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24 807,57739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24 870,14739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34 913,04239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34 913,04239</w:t>
            </w:r>
          </w:p>
        </w:tc>
      </w:tr>
      <w:tr w:rsidR="00EA3177" w:rsidRPr="00EA3177" w:rsidTr="0054440F">
        <w:trPr>
          <w:trHeight w:val="1152"/>
        </w:trPr>
        <w:tc>
          <w:tcPr>
            <w:tcW w:w="5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67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дополнительного образования «Детские школы искусств»</w:t>
            </w:r>
          </w:p>
        </w:tc>
        <w:tc>
          <w:tcPr>
            <w:tcW w:w="1985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МБУ ДО «</w:t>
            </w:r>
            <w:proofErr w:type="spellStart"/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Новомайнская</w:t>
            </w:r>
            <w:proofErr w:type="spellEnd"/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ДШИ», МБУ ДО «Зерносовхозская ДШИ», МБУ ДО «</w:t>
            </w:r>
            <w:proofErr w:type="spellStart"/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Рязановская</w:t>
            </w:r>
            <w:proofErr w:type="spellEnd"/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ДШИ», МБУ ДО «</w:t>
            </w:r>
            <w:proofErr w:type="spellStart"/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Мулловская</w:t>
            </w:r>
            <w:proofErr w:type="spellEnd"/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ДШИ»</w:t>
            </w:r>
          </w:p>
        </w:tc>
        <w:tc>
          <w:tcPr>
            <w:tcW w:w="1276" w:type="dxa"/>
            <w:shd w:val="clear" w:color="auto" w:fill="auto"/>
            <w:hideMark/>
          </w:tcPr>
          <w:p w:rsidR="00EA3177" w:rsidRPr="00EA3177" w:rsidRDefault="004B6312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B6312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Бюджетные ассигнования</w:t>
            </w:r>
            <w:r w:rsidRPr="004B6312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br/>
              <w:t>бюджета МО «Мелекесский район» Ульяновской</w:t>
            </w:r>
            <w:r w:rsidRPr="004B6312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br/>
              <w:t xml:space="preserve">области </w:t>
            </w:r>
            <w:r w:rsidRPr="004B6312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lastRenderedPageBreak/>
              <w:t>(далее – местный бюджет)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 xml:space="preserve">89 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111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30070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715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66070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12 780,53500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12 843,10500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22 886,00000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22 886,00000</w:t>
            </w:r>
          </w:p>
        </w:tc>
      </w:tr>
      <w:tr w:rsidR="00EA3177" w:rsidRPr="00EA3177" w:rsidTr="0054440F">
        <w:trPr>
          <w:trHeight w:val="701"/>
        </w:trPr>
        <w:tc>
          <w:tcPr>
            <w:tcW w:w="5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36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подведомственных учреждений культуры</w:t>
            </w:r>
          </w:p>
        </w:tc>
        <w:tc>
          <w:tcPr>
            <w:tcW w:w="1985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32 3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64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,21710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7 292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,84342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6 267,84342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6 267,84342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6 267,84342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6 267,84342</w:t>
            </w:r>
          </w:p>
        </w:tc>
      </w:tr>
      <w:tr w:rsidR="00EA3177" w:rsidRPr="00EA3177" w:rsidTr="0054440F">
        <w:trPr>
          <w:trHeight w:val="1111"/>
        </w:trPr>
        <w:tc>
          <w:tcPr>
            <w:tcW w:w="576" w:type="dxa"/>
            <w:shd w:val="clear" w:color="auto" w:fill="auto"/>
            <w:noWrap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1.3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библиотек</w:t>
            </w:r>
          </w:p>
        </w:tc>
        <w:tc>
          <w:tcPr>
            <w:tcW w:w="1985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 МО Мелекесский район» </w:t>
            </w:r>
          </w:p>
        </w:tc>
        <w:tc>
          <w:tcPr>
            <w:tcW w:w="1276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29 295,99485</w:t>
            </w:r>
          </w:p>
        </w:tc>
        <w:tc>
          <w:tcPr>
            <w:tcW w:w="1276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6 259,19897</w:t>
            </w:r>
          </w:p>
        </w:tc>
        <w:tc>
          <w:tcPr>
            <w:tcW w:w="1417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5 759,19897</w:t>
            </w:r>
          </w:p>
        </w:tc>
        <w:tc>
          <w:tcPr>
            <w:tcW w:w="1560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5 759,19897</w:t>
            </w:r>
          </w:p>
        </w:tc>
        <w:tc>
          <w:tcPr>
            <w:tcW w:w="1417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5 759,19897</w:t>
            </w:r>
          </w:p>
        </w:tc>
        <w:tc>
          <w:tcPr>
            <w:tcW w:w="1276" w:type="dxa"/>
            <w:shd w:val="clear" w:color="auto" w:fill="auto"/>
            <w:hideMark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5 759,19897</w:t>
            </w:r>
          </w:p>
        </w:tc>
      </w:tr>
      <w:tr w:rsidR="00322B6E" w:rsidRPr="00EA3177" w:rsidTr="00322B6E">
        <w:trPr>
          <w:trHeight w:val="1111"/>
        </w:trPr>
        <w:tc>
          <w:tcPr>
            <w:tcW w:w="14567" w:type="dxa"/>
            <w:gridSpan w:val="10"/>
            <w:tcBorders>
              <w:left w:val="nil"/>
              <w:right w:val="nil"/>
            </w:tcBorders>
            <w:shd w:val="clear" w:color="auto" w:fill="auto"/>
            <w:noWrap/>
          </w:tcPr>
          <w:p w:rsidR="00322B6E" w:rsidRPr="00715B1C" w:rsidRDefault="00322B6E" w:rsidP="00322B6E">
            <w:pPr>
              <w:spacing w:after="0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</w:t>
            </w:r>
          </w:p>
          <w:p w:rsidR="00322B6E" w:rsidRPr="00715B1C" w:rsidRDefault="00322B6E" w:rsidP="00322B6E">
            <w:pPr>
              <w:spacing w:after="0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1.3.2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 Строку 2</w:t>
            </w: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Приложения  №2 к муниципальной программе «Развитие культуры и туризма в Мелекесском районе Ульяновской области» изложить в следующей редакции:</w:t>
            </w:r>
          </w:p>
          <w:p w:rsidR="00322B6E" w:rsidRPr="00EA3177" w:rsidRDefault="00322B6E" w:rsidP="00322B6E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</w:p>
        </w:tc>
      </w:tr>
      <w:tr w:rsidR="00EA3177" w:rsidRPr="00EA3177" w:rsidTr="0054440F">
        <w:trPr>
          <w:trHeight w:val="387"/>
        </w:trPr>
        <w:tc>
          <w:tcPr>
            <w:tcW w:w="576" w:type="dxa"/>
            <w:vMerge w:val="restart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Основное мероприятие «Модернизация материально-технической базы муниципальных учреждений в сфере культуры и искусства»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Финансовое управление администрации МО «Мелекесский район» Ульяновской области,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Администрация МО «Новоселкинское сельское 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поселение» (по согласованию), Администрация МО «Тиинское сельское поселение» (по согласованию),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452AC6" w:rsidP="0046184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632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452AC6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82</w:t>
            </w:r>
            <w:r w:rsidR="00452AC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59,2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207,4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165,7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420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Бюджетные ассигнования местного бюджета, источником которых являются межбюджет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ные трансферты из федерального бюджета Ульяновской области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(далее </w:t>
            </w:r>
            <w:proofErr w:type="gramStart"/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-ф</w:t>
            </w:r>
            <w:proofErr w:type="gramEnd"/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едеральный бюджет)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403,8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08686C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132,3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132,3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139,2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611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(далее </w:t>
            </w:r>
            <w:proofErr w:type="gramStart"/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-о</w:t>
            </w:r>
            <w:proofErr w:type="gramEnd"/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бластной бюджет)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08686C" w:rsidP="0046184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83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452AC6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6523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46184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,10000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26,5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425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1645,00000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1603,00000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417"/>
        </w:trPr>
        <w:tc>
          <w:tcPr>
            <w:tcW w:w="576" w:type="dxa"/>
            <w:vMerge w:val="restart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Комплектование книжных фондов библиотек муниципальных 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образований и государственных общедоступных библиотек субъектов Российской Федерации, кроме городов Москвы и Санкт-Петербурга, за счёт средств резервного фонда Правительства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 xml:space="preserve">Муниципальное бюджетное учреждение культуры 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415F19" w:rsidP="00415F19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58</w:t>
            </w:r>
            <w:r w:rsidR="0008686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08686C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207,4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46184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07,4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165,7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423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415F19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403,8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452AC6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  <w:r w:rsidR="00452AC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2,3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46184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2,3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139,2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556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415F19" w:rsidP="0008686C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92,7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08686C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="0008686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,10000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46184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="0046184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,10000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461840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26,5</w:t>
            </w:r>
            <w:r w:rsidR="00EA3177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435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84,00000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361"/>
        </w:trPr>
        <w:tc>
          <w:tcPr>
            <w:tcW w:w="576" w:type="dxa"/>
            <w:vMerge w:val="restart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Финансовое управление администрации МО «Мелекесский район», Ульяновской области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Администрация МО «Новоселкинское сельское поселение»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7301,80000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7301,80000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423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6490,80000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6490,80000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394"/>
        </w:trPr>
        <w:tc>
          <w:tcPr>
            <w:tcW w:w="576" w:type="dxa"/>
            <w:vMerge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811,00000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811,00000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EA3177" w:rsidRPr="00EA3177" w:rsidTr="0054440F">
        <w:trPr>
          <w:trHeight w:val="780"/>
        </w:trPr>
        <w:tc>
          <w:tcPr>
            <w:tcW w:w="5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36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развития и укрепление материально-технической базы домов культуры в населенных пунктах</w:t>
            </w:r>
          </w:p>
        </w:tc>
        <w:tc>
          <w:tcPr>
            <w:tcW w:w="1985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Финансовое управление администрации МО «Мелекесский район» Ульяновской области,</w:t>
            </w:r>
          </w:p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Администрация МО «Тиинское сельское поселение»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EA3177" w:rsidRPr="00EA3177" w:rsidRDefault="00EA3177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322B6E" w:rsidRPr="00EA3177" w:rsidTr="00322B6E">
        <w:trPr>
          <w:trHeight w:val="780"/>
        </w:trPr>
        <w:tc>
          <w:tcPr>
            <w:tcW w:w="145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22B6E" w:rsidRPr="00715B1C" w:rsidRDefault="00322B6E" w:rsidP="00322B6E">
            <w:pPr>
              <w:spacing w:after="0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</w:t>
            </w:r>
          </w:p>
          <w:p w:rsidR="003B316E" w:rsidRPr="00715B1C" w:rsidRDefault="003B316E" w:rsidP="003B316E">
            <w:pPr>
              <w:spacing w:after="0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1.3.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3. До</w:t>
            </w:r>
            <w:r w:rsidR="00EC5C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полнить Строкой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6</w:t>
            </w: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A158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№2 к муниципальной программе «Развитие культуры и туризма в </w:t>
            </w: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Мелекес</w:t>
            </w:r>
            <w:r w:rsidR="00BF46D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ском районе Ульяновской области»</w:t>
            </w:r>
            <w:r w:rsidR="00A15883" w:rsidRPr="00A158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следующе</w:t>
            </w:r>
            <w:r w:rsidR="00EC5C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го</w:t>
            </w:r>
            <w:r w:rsidR="00A15883" w:rsidRPr="00A158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EC5C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содержания</w:t>
            </w: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:</w:t>
            </w:r>
          </w:p>
          <w:p w:rsidR="00322B6E" w:rsidRPr="00EA3177" w:rsidRDefault="00BF46DF" w:rsidP="00EA3177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</w:p>
        </w:tc>
      </w:tr>
      <w:tr w:rsidR="00BF46DF" w:rsidRPr="00EA3177" w:rsidTr="0008686C">
        <w:trPr>
          <w:trHeight w:val="688"/>
        </w:trPr>
        <w:tc>
          <w:tcPr>
            <w:tcW w:w="576" w:type="dxa"/>
            <w:vMerge w:val="restart"/>
            <w:shd w:val="clear" w:color="auto" w:fill="auto"/>
            <w:noWrap/>
          </w:tcPr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lastRenderedPageBreak/>
              <w:t>6</w:t>
            </w:r>
          </w:p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:rsidR="00BF46DF" w:rsidRPr="00EA3177" w:rsidRDefault="00BF46DF" w:rsidP="00653A30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 w:val="restart"/>
            <w:shd w:val="clear" w:color="auto" w:fill="auto"/>
            <w:noWrap/>
          </w:tcPr>
          <w:p w:rsidR="00BF46DF" w:rsidRPr="00EA3177" w:rsidRDefault="00CB5991" w:rsidP="00CB5991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Основное мероприятие «Реализация регионального проекта «Творческие люди, направленного на достижение целей, показателей и результатов федерального проекта «Творческие люди»</w:t>
            </w:r>
            <w:r w:rsidR="00BF46DF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noWrap/>
          </w:tcPr>
          <w:p w:rsidR="00BF46DF" w:rsidRPr="00EA3177" w:rsidRDefault="00BF46DF" w:rsidP="00BF46DF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1276" w:type="dxa"/>
            <w:shd w:val="clear" w:color="auto" w:fill="auto"/>
            <w:noWrap/>
          </w:tcPr>
          <w:p w:rsidR="00BF46DF" w:rsidRPr="00EA3177" w:rsidRDefault="00BF46DF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Pr="00EA3177" w:rsidRDefault="00BF46DF" w:rsidP="00BF46DF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276" w:type="dxa"/>
            <w:shd w:val="clear" w:color="auto" w:fill="auto"/>
            <w:noWrap/>
          </w:tcPr>
          <w:p w:rsidR="00BF46DF" w:rsidRPr="00EA3177" w:rsidRDefault="00BF46DF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F46D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12,50000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55691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BF46DF" w:rsidRDefault="00BF46DF">
            <w:r w:rsidRPr="0055691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55691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BF46DF" w:rsidRDefault="00BF46DF">
            <w:r w:rsidRPr="0055691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BF46DF" w:rsidRPr="00EA3177" w:rsidTr="0008686C">
        <w:trPr>
          <w:trHeight w:val="852"/>
        </w:trPr>
        <w:tc>
          <w:tcPr>
            <w:tcW w:w="576" w:type="dxa"/>
            <w:vMerge/>
            <w:shd w:val="clear" w:color="auto" w:fill="auto"/>
            <w:noWrap/>
          </w:tcPr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  <w:noWrap/>
          </w:tcPr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</w:tcPr>
          <w:p w:rsidR="00BF46DF" w:rsidRPr="00EA3177" w:rsidRDefault="00BF46DF" w:rsidP="00BF46DF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E966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BF46DF" w:rsidRDefault="00BF46DF">
            <w:r w:rsidRPr="00E966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E966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BF46DF" w:rsidRDefault="00BF46DF">
            <w:r w:rsidRPr="00E966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E966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BF46DF" w:rsidRDefault="00BF46DF">
            <w:r w:rsidRPr="00E966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BF46DF" w:rsidRPr="00EA3177" w:rsidTr="00BF46DF">
        <w:trPr>
          <w:trHeight w:val="450"/>
        </w:trPr>
        <w:tc>
          <w:tcPr>
            <w:tcW w:w="576" w:type="dxa"/>
            <w:vMerge/>
            <w:shd w:val="clear" w:color="auto" w:fill="auto"/>
            <w:noWrap/>
          </w:tcPr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  <w:noWrap/>
          </w:tcPr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</w:tcPr>
          <w:p w:rsidR="00BF46DF" w:rsidRPr="00EA3177" w:rsidRDefault="00BF46DF" w:rsidP="00BF46DF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F46DF" w:rsidRDefault="00BF46DF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8D089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12,50000</w:t>
            </w:r>
          </w:p>
        </w:tc>
        <w:tc>
          <w:tcPr>
            <w:tcW w:w="1276" w:type="dxa"/>
            <w:shd w:val="clear" w:color="auto" w:fill="auto"/>
            <w:noWrap/>
          </w:tcPr>
          <w:p w:rsidR="00BF46DF" w:rsidRDefault="00BF46DF">
            <w:r w:rsidRPr="008D089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12,50000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6F30F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BF46DF" w:rsidRDefault="00BF46DF">
            <w:r w:rsidRPr="006F30F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BF46DF" w:rsidRDefault="00BF46DF">
            <w:r w:rsidRPr="006F30F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BF46DF" w:rsidRDefault="00BF46DF">
            <w:r w:rsidRPr="006F30F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903FEB" w:rsidRPr="00EA3177" w:rsidTr="00653A30">
        <w:trPr>
          <w:trHeight w:val="780"/>
        </w:trPr>
        <w:tc>
          <w:tcPr>
            <w:tcW w:w="145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03FEB" w:rsidRPr="00715B1C" w:rsidRDefault="00903FEB" w:rsidP="00653A30">
            <w:pPr>
              <w:spacing w:after="0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</w:t>
            </w:r>
          </w:p>
          <w:p w:rsidR="00811F69" w:rsidRPr="00C82A08" w:rsidRDefault="00811F69" w:rsidP="00811F69">
            <w:pPr>
              <w:spacing w:after="0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82A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1.3.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</w:t>
            </w:r>
            <w:r w:rsidRPr="00C82A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 Строку «Всего по муниципальной программе» Приложения  №2 к муниципальной программе «Развитие культуры и туризма в Мелекесском районе Ульяновской области» изложить в следующей редакции:</w:t>
            </w:r>
          </w:p>
          <w:p w:rsidR="00811F69" w:rsidRPr="00EA3177" w:rsidRDefault="00811F69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15B1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</w:p>
        </w:tc>
      </w:tr>
      <w:tr w:rsidR="00903FEB" w:rsidRPr="00EA3177" w:rsidTr="00653A30">
        <w:trPr>
          <w:trHeight w:val="615"/>
        </w:trPr>
        <w:tc>
          <w:tcPr>
            <w:tcW w:w="4928" w:type="dxa"/>
            <w:gridSpan w:val="3"/>
            <w:vMerge w:val="restart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210</w:t>
            </w:r>
          </w:p>
          <w:p w:rsidR="00903FEB" w:rsidRPr="00EA3177" w:rsidRDefault="00415F19" w:rsidP="00415F19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292</w:t>
            </w:r>
            <w:r w:rsidR="00D85E8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02415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3FEB" w:rsidRPr="00EA3177" w:rsidRDefault="00D85E89" w:rsidP="00D85E89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49 67</w:t>
            </w:r>
            <w:r w:rsidR="00903FEB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1,</w:t>
            </w: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12229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03FEB" w:rsidRPr="00EA3177" w:rsidRDefault="00903FEB" w:rsidP="00415F19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35 1</w:t>
            </w:r>
            <w:r w:rsidR="00415F1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75,6</w:t>
            </w: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8887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35</w:t>
            </w:r>
          </w:p>
          <w:p w:rsidR="00903FEB" w:rsidRPr="00EA3177" w:rsidRDefault="00415F19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230,2</w:t>
            </w:r>
            <w:r w:rsidR="00903FEB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7433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45 107,46933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45 107,46933</w:t>
            </w:r>
          </w:p>
        </w:tc>
      </w:tr>
      <w:tr w:rsidR="00903FEB" w:rsidRPr="00EA3177" w:rsidTr="00DC2837">
        <w:trPr>
          <w:trHeight w:val="1115"/>
        </w:trPr>
        <w:tc>
          <w:tcPr>
            <w:tcW w:w="4928" w:type="dxa"/>
            <w:gridSpan w:val="3"/>
            <w:vMerge/>
            <w:shd w:val="clear" w:color="auto" w:fill="auto"/>
            <w:noWrap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903FEB" w:rsidRPr="00EA3177" w:rsidRDefault="00415F19" w:rsidP="00415F19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403</w:t>
            </w:r>
            <w:r w:rsidR="00D85E8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8</w:t>
            </w:r>
            <w:r w:rsidR="00903FEB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903FEB" w:rsidRPr="00EA3177" w:rsidRDefault="00D85E89" w:rsidP="00D85E89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132</w:t>
            </w:r>
            <w:r w:rsidR="00903FEB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3</w:t>
            </w:r>
            <w:r w:rsidR="00903FEB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903FEB" w:rsidRPr="00EA3177" w:rsidRDefault="00415F19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132,3</w:t>
            </w:r>
            <w:r w:rsidR="00903FEB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560" w:type="dxa"/>
            <w:shd w:val="clear" w:color="auto" w:fill="auto"/>
            <w:noWrap/>
          </w:tcPr>
          <w:p w:rsidR="00903FEB" w:rsidRPr="00EA3177" w:rsidRDefault="00415F19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139,2</w:t>
            </w:r>
            <w:r w:rsidR="00903FEB"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03FEB" w:rsidRPr="00EA3177" w:rsidTr="00DC2837">
        <w:trPr>
          <w:trHeight w:val="1205"/>
        </w:trPr>
        <w:tc>
          <w:tcPr>
            <w:tcW w:w="4928" w:type="dxa"/>
            <w:gridSpan w:val="3"/>
            <w:vMerge/>
            <w:shd w:val="clear" w:color="auto" w:fill="auto"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903FEB" w:rsidRPr="00EA3177" w:rsidRDefault="00903FEB" w:rsidP="00415F19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6 5</w:t>
            </w:r>
            <w:r w:rsidR="00415F1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83,5</w:t>
            </w: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="00D85E8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523</w:t>
            </w: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03FEB" w:rsidRPr="00EA3177" w:rsidRDefault="00415F19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33</w:t>
            </w:r>
            <w:r w:rsidR="00903FEB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,10000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03FEB" w:rsidRPr="00EA3177" w:rsidRDefault="00415F19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26,5</w:t>
            </w:r>
            <w:r w:rsidR="00903FEB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0,00000</w:t>
            </w:r>
          </w:p>
        </w:tc>
      </w:tr>
      <w:tr w:rsidR="00903FEB" w:rsidRPr="00EA3177" w:rsidTr="00653A30">
        <w:trPr>
          <w:trHeight w:val="471"/>
        </w:trPr>
        <w:tc>
          <w:tcPr>
            <w:tcW w:w="4928" w:type="dxa"/>
            <w:gridSpan w:val="3"/>
            <w:vMerge/>
            <w:shd w:val="clear" w:color="auto" w:fill="auto"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903FEB" w:rsidRPr="00EA3177" w:rsidRDefault="00903FEB" w:rsidP="00D85E89">
            <w:pPr>
              <w:spacing w:after="0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203 </w:t>
            </w:r>
            <w:r w:rsidR="00D85E8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304</w:t>
            </w:r>
            <w:r w:rsidRPr="00EA3177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</w:t>
            </w:r>
            <w:r w:rsidR="00D85E8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72415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3FEB" w:rsidRPr="00EA3177" w:rsidRDefault="00D85E89" w:rsidP="00D85E89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43 014</w:t>
            </w:r>
            <w:r w:rsidR="00903FEB"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92229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35 010,28887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35</w:t>
            </w:r>
          </w:p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064,57433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45 107,46933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3FEB" w:rsidRPr="00EA3177" w:rsidRDefault="00903FEB" w:rsidP="00653A30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A317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45 107,46933</w:t>
            </w:r>
          </w:p>
        </w:tc>
      </w:tr>
    </w:tbl>
    <w:p w:rsidR="00AD3F75" w:rsidRPr="004C2DCA" w:rsidRDefault="00811F69" w:rsidP="00AD3F75">
      <w:pPr>
        <w:spacing w:after="0"/>
        <w:rPr>
          <w:rFonts w:ascii="PT Astra Serif" w:eastAsia="Times New Roman" w:hAnsi="PT Astra Serif"/>
          <w:sz w:val="28"/>
          <w:szCs w:val="28"/>
          <w:lang w:eastAsia="ru-RU"/>
        </w:rPr>
        <w:sectPr w:rsidR="00AD3F75" w:rsidRPr="004C2DCA" w:rsidSect="00343C45">
          <w:pgSz w:w="16838" w:h="11906" w:orient="landscape"/>
          <w:pgMar w:top="703" w:right="1134" w:bottom="1560" w:left="1134" w:header="284" w:footer="0" w:gutter="0"/>
          <w:cols w:space="720"/>
          <w:docGrid w:linePitch="299"/>
        </w:sect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AD3F75" w:rsidRPr="00AD3F7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222B3" w:rsidRPr="009222B3" w:rsidRDefault="00442E9E" w:rsidP="009222B3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2. </w:t>
      </w:r>
      <w:r w:rsidR="009222B3" w:rsidRPr="009222B3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</w:t>
      </w:r>
      <w:r w:rsidR="00935232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9222B3" w:rsidRPr="009222B3">
        <w:rPr>
          <w:rFonts w:ascii="PT Astra Serif" w:eastAsia="Times New Roman" w:hAnsi="PT Astra Serif"/>
          <w:sz w:val="28"/>
          <w:szCs w:val="28"/>
          <w:lang w:eastAsia="ru-RU"/>
        </w:rPr>
        <w:t>Интернет</w:t>
      </w:r>
      <w:r w:rsidR="0093523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9222B3" w:rsidRPr="009222B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proofErr w:type="spellStart"/>
      <w:r w:rsidR="009222B3" w:rsidRPr="009222B3">
        <w:rPr>
          <w:rFonts w:ascii="PT Astra Serif" w:eastAsia="Times New Roman" w:hAnsi="PT Astra Serif"/>
          <w:sz w:val="28"/>
          <w:szCs w:val="28"/>
          <w:lang w:eastAsia="ru-RU"/>
        </w:rPr>
        <w:t>adm-melekess</w:t>
      </w:r>
      <w:proofErr w:type="spellEnd"/>
      <w:r w:rsidR="009222B3" w:rsidRPr="009222B3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935232">
        <w:rPr>
          <w:rFonts w:ascii="PT Astra Serif" w:eastAsia="Times New Roman" w:hAnsi="PT Astra Serif"/>
          <w:sz w:val="28"/>
          <w:szCs w:val="28"/>
          <w:lang w:val="en-US" w:eastAsia="ru-RU"/>
        </w:rPr>
        <w:t>gosuslugi</w:t>
      </w:r>
      <w:r w:rsidR="00935232" w:rsidRPr="0093523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9222B3" w:rsidRPr="009222B3">
        <w:rPr>
          <w:rFonts w:ascii="PT Astra Serif" w:eastAsia="Times New Roman" w:hAnsi="PT Astra Serif"/>
          <w:sz w:val="28"/>
          <w:szCs w:val="28"/>
          <w:lang w:eastAsia="ru-RU"/>
        </w:rPr>
        <w:t>ru).</w:t>
      </w:r>
    </w:p>
    <w:p w:rsidR="00AD3F75" w:rsidRPr="004C2DCA" w:rsidRDefault="00AD3F75" w:rsidP="009222B3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Катиркину</w:t>
      </w:r>
      <w:proofErr w:type="spellEnd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С.Д.</w:t>
      </w:r>
    </w:p>
    <w:p w:rsidR="00AD3F75" w:rsidRPr="004C2DCA" w:rsidRDefault="00AD3F75" w:rsidP="00AD3F75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Глава администрации                                                                    </w:t>
      </w:r>
      <w:proofErr w:type="spellStart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С.А.Сандрюков</w:t>
      </w:r>
      <w:proofErr w:type="spellEnd"/>
    </w:p>
    <w:p w:rsidR="00AD3F75" w:rsidRPr="004C2DCA" w:rsidRDefault="00AD3F75" w:rsidP="00AD3F75">
      <w:pPr>
        <w:rPr>
          <w:rFonts w:eastAsia="Times New Roman"/>
          <w:lang w:eastAsia="ru-RU"/>
        </w:rPr>
      </w:pPr>
    </w:p>
    <w:p w:rsidR="00AD3F75" w:rsidRPr="004C2DCA" w:rsidRDefault="00AD3F75" w:rsidP="00AD3F75">
      <w:pPr>
        <w:rPr>
          <w:rFonts w:eastAsia="Times New Roman"/>
          <w:lang w:eastAsia="ru-RU"/>
        </w:rPr>
      </w:pPr>
    </w:p>
    <w:p w:rsidR="00AD3F75" w:rsidRDefault="00AD3F75" w:rsidP="00AD3F75"/>
    <w:p w:rsidR="00717613" w:rsidRDefault="00717613"/>
    <w:sectPr w:rsidR="00717613" w:rsidSect="0026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BB" w:rsidRDefault="002A59BB" w:rsidP="00414595">
      <w:pPr>
        <w:spacing w:after="0" w:line="240" w:lineRule="auto"/>
      </w:pPr>
      <w:r>
        <w:separator/>
      </w:r>
    </w:p>
  </w:endnote>
  <w:endnote w:type="continuationSeparator" w:id="0">
    <w:p w:rsidR="002A59BB" w:rsidRDefault="002A59BB" w:rsidP="004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BB" w:rsidRDefault="002A59BB" w:rsidP="00414595">
      <w:pPr>
        <w:spacing w:after="0" w:line="240" w:lineRule="auto"/>
      </w:pPr>
      <w:r>
        <w:separator/>
      </w:r>
    </w:p>
  </w:footnote>
  <w:footnote w:type="continuationSeparator" w:id="0">
    <w:p w:rsidR="002A59BB" w:rsidRDefault="002A59BB" w:rsidP="0041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95" w:rsidRPr="00BE42A9" w:rsidRDefault="007A59AC" w:rsidP="00BE42A9">
    <w:pPr>
      <w:pStyle w:val="a6"/>
      <w:jc w:val="center"/>
      <w:rPr>
        <w:rFonts w:ascii="Times New Roman" w:hAnsi="Times New Roman"/>
        <w:sz w:val="20"/>
        <w:szCs w:val="20"/>
      </w:rPr>
    </w:pPr>
    <w:r w:rsidRPr="00BE42A9">
      <w:rPr>
        <w:rFonts w:ascii="Times New Roman" w:hAnsi="Times New Roman"/>
        <w:sz w:val="20"/>
        <w:szCs w:val="20"/>
      </w:rPr>
      <w:fldChar w:fldCharType="begin"/>
    </w:r>
    <w:r w:rsidRPr="00BE42A9">
      <w:rPr>
        <w:rFonts w:ascii="Times New Roman" w:hAnsi="Times New Roman"/>
        <w:sz w:val="20"/>
        <w:szCs w:val="20"/>
      </w:rPr>
      <w:instrText xml:space="preserve"> PAGE   \* MERGEFORMAT </w:instrText>
    </w:r>
    <w:r w:rsidRPr="00BE42A9">
      <w:rPr>
        <w:rFonts w:ascii="Times New Roman" w:hAnsi="Times New Roman"/>
        <w:sz w:val="20"/>
        <w:szCs w:val="20"/>
      </w:rPr>
      <w:fldChar w:fldCharType="separate"/>
    </w:r>
    <w:r w:rsidR="00BE0C78">
      <w:rPr>
        <w:rFonts w:ascii="Times New Roman" w:hAnsi="Times New Roman"/>
        <w:noProof/>
        <w:sz w:val="20"/>
        <w:szCs w:val="20"/>
      </w:rPr>
      <w:t>9</w:t>
    </w:r>
    <w:r w:rsidRPr="00BE42A9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F75"/>
    <w:rsid w:val="000754FE"/>
    <w:rsid w:val="0008686C"/>
    <w:rsid w:val="0009481E"/>
    <w:rsid w:val="00097549"/>
    <w:rsid w:val="000B5EF2"/>
    <w:rsid w:val="000B6008"/>
    <w:rsid w:val="000E3524"/>
    <w:rsid w:val="000F40C3"/>
    <w:rsid w:val="00123013"/>
    <w:rsid w:val="00147EDF"/>
    <w:rsid w:val="0018631B"/>
    <w:rsid w:val="00190F7F"/>
    <w:rsid w:val="00191642"/>
    <w:rsid w:val="001A37C2"/>
    <w:rsid w:val="001C4183"/>
    <w:rsid w:val="001C685D"/>
    <w:rsid w:val="001D24A0"/>
    <w:rsid w:val="0020303E"/>
    <w:rsid w:val="00216AB2"/>
    <w:rsid w:val="00224885"/>
    <w:rsid w:val="00230588"/>
    <w:rsid w:val="00234533"/>
    <w:rsid w:val="002578AC"/>
    <w:rsid w:val="00262852"/>
    <w:rsid w:val="00262862"/>
    <w:rsid w:val="00283B9B"/>
    <w:rsid w:val="002A3A29"/>
    <w:rsid w:val="002A59BB"/>
    <w:rsid w:val="002B0AED"/>
    <w:rsid w:val="002B2919"/>
    <w:rsid w:val="002C1EEF"/>
    <w:rsid w:val="002D4D72"/>
    <w:rsid w:val="002D6ECB"/>
    <w:rsid w:val="003105D8"/>
    <w:rsid w:val="00322B6E"/>
    <w:rsid w:val="0032402C"/>
    <w:rsid w:val="00343C45"/>
    <w:rsid w:val="003543A2"/>
    <w:rsid w:val="00363405"/>
    <w:rsid w:val="003A0FA6"/>
    <w:rsid w:val="003A5F3F"/>
    <w:rsid w:val="003B316E"/>
    <w:rsid w:val="003B44B3"/>
    <w:rsid w:val="003C4608"/>
    <w:rsid w:val="003C62B0"/>
    <w:rsid w:val="003E625A"/>
    <w:rsid w:val="003F6F16"/>
    <w:rsid w:val="0041024F"/>
    <w:rsid w:val="00414595"/>
    <w:rsid w:val="00415F19"/>
    <w:rsid w:val="00442E9E"/>
    <w:rsid w:val="00452AC6"/>
    <w:rsid w:val="00452B78"/>
    <w:rsid w:val="00461840"/>
    <w:rsid w:val="00475562"/>
    <w:rsid w:val="00495527"/>
    <w:rsid w:val="0049743B"/>
    <w:rsid w:val="004A1145"/>
    <w:rsid w:val="004A29F2"/>
    <w:rsid w:val="004B39DE"/>
    <w:rsid w:val="004B6312"/>
    <w:rsid w:val="004C4C7B"/>
    <w:rsid w:val="004E16F7"/>
    <w:rsid w:val="004E29F3"/>
    <w:rsid w:val="00517F03"/>
    <w:rsid w:val="0054440F"/>
    <w:rsid w:val="00570C03"/>
    <w:rsid w:val="005951C8"/>
    <w:rsid w:val="005A30CD"/>
    <w:rsid w:val="005A70F5"/>
    <w:rsid w:val="005A75BD"/>
    <w:rsid w:val="005B261F"/>
    <w:rsid w:val="005B311D"/>
    <w:rsid w:val="005D2F34"/>
    <w:rsid w:val="005E3574"/>
    <w:rsid w:val="005E3A45"/>
    <w:rsid w:val="005E419A"/>
    <w:rsid w:val="005E7392"/>
    <w:rsid w:val="005F3DF6"/>
    <w:rsid w:val="0060016C"/>
    <w:rsid w:val="0060242D"/>
    <w:rsid w:val="00622E24"/>
    <w:rsid w:val="0064161B"/>
    <w:rsid w:val="00653A30"/>
    <w:rsid w:val="00671EE3"/>
    <w:rsid w:val="00683397"/>
    <w:rsid w:val="00684BB2"/>
    <w:rsid w:val="006A4B5E"/>
    <w:rsid w:val="006B057E"/>
    <w:rsid w:val="006B5D2D"/>
    <w:rsid w:val="006D4D84"/>
    <w:rsid w:val="006E332A"/>
    <w:rsid w:val="00715B1C"/>
    <w:rsid w:val="00717613"/>
    <w:rsid w:val="00727CE8"/>
    <w:rsid w:val="0075062D"/>
    <w:rsid w:val="00752703"/>
    <w:rsid w:val="00755520"/>
    <w:rsid w:val="007606F7"/>
    <w:rsid w:val="00785D4F"/>
    <w:rsid w:val="00795D27"/>
    <w:rsid w:val="007A59AC"/>
    <w:rsid w:val="007B7142"/>
    <w:rsid w:val="007B78CE"/>
    <w:rsid w:val="007C12C5"/>
    <w:rsid w:val="007C67FB"/>
    <w:rsid w:val="007F2C40"/>
    <w:rsid w:val="008109FA"/>
    <w:rsid w:val="00811F69"/>
    <w:rsid w:val="0082128D"/>
    <w:rsid w:val="00834FED"/>
    <w:rsid w:val="00877BD9"/>
    <w:rsid w:val="00890CD5"/>
    <w:rsid w:val="008E1481"/>
    <w:rsid w:val="008F76DF"/>
    <w:rsid w:val="00903FEB"/>
    <w:rsid w:val="00904C65"/>
    <w:rsid w:val="009222B3"/>
    <w:rsid w:val="00924C1A"/>
    <w:rsid w:val="00935232"/>
    <w:rsid w:val="009361FB"/>
    <w:rsid w:val="00954616"/>
    <w:rsid w:val="009858CB"/>
    <w:rsid w:val="00990372"/>
    <w:rsid w:val="009A14FA"/>
    <w:rsid w:val="009A3388"/>
    <w:rsid w:val="009C2D84"/>
    <w:rsid w:val="009C5792"/>
    <w:rsid w:val="009D6290"/>
    <w:rsid w:val="009E5522"/>
    <w:rsid w:val="00A15883"/>
    <w:rsid w:val="00A27715"/>
    <w:rsid w:val="00A655C9"/>
    <w:rsid w:val="00A845E0"/>
    <w:rsid w:val="00AA667E"/>
    <w:rsid w:val="00AB4DCE"/>
    <w:rsid w:val="00AC158C"/>
    <w:rsid w:val="00AC2337"/>
    <w:rsid w:val="00AD3F75"/>
    <w:rsid w:val="00AD7E08"/>
    <w:rsid w:val="00AF6BCD"/>
    <w:rsid w:val="00B07953"/>
    <w:rsid w:val="00B40F35"/>
    <w:rsid w:val="00B41907"/>
    <w:rsid w:val="00B479FF"/>
    <w:rsid w:val="00B6221E"/>
    <w:rsid w:val="00B63E89"/>
    <w:rsid w:val="00B85A69"/>
    <w:rsid w:val="00B96BBB"/>
    <w:rsid w:val="00BE0C78"/>
    <w:rsid w:val="00BE42A9"/>
    <w:rsid w:val="00BF46DF"/>
    <w:rsid w:val="00C06ACE"/>
    <w:rsid w:val="00C1568D"/>
    <w:rsid w:val="00C34EE1"/>
    <w:rsid w:val="00C3621D"/>
    <w:rsid w:val="00C46238"/>
    <w:rsid w:val="00C63DB9"/>
    <w:rsid w:val="00C752C0"/>
    <w:rsid w:val="00C82A08"/>
    <w:rsid w:val="00C838A5"/>
    <w:rsid w:val="00C85FC8"/>
    <w:rsid w:val="00C953AE"/>
    <w:rsid w:val="00CA428B"/>
    <w:rsid w:val="00CB5991"/>
    <w:rsid w:val="00CD0249"/>
    <w:rsid w:val="00CE6266"/>
    <w:rsid w:val="00D11646"/>
    <w:rsid w:val="00D2482D"/>
    <w:rsid w:val="00D32572"/>
    <w:rsid w:val="00D32A8C"/>
    <w:rsid w:val="00D630E9"/>
    <w:rsid w:val="00D7096D"/>
    <w:rsid w:val="00D829C1"/>
    <w:rsid w:val="00D85E89"/>
    <w:rsid w:val="00DA4B68"/>
    <w:rsid w:val="00DB66E8"/>
    <w:rsid w:val="00DC1AC3"/>
    <w:rsid w:val="00DC2837"/>
    <w:rsid w:val="00DD0D01"/>
    <w:rsid w:val="00E01C4F"/>
    <w:rsid w:val="00E34DD5"/>
    <w:rsid w:val="00E379E8"/>
    <w:rsid w:val="00E72C0A"/>
    <w:rsid w:val="00E80F75"/>
    <w:rsid w:val="00E82E87"/>
    <w:rsid w:val="00E8427D"/>
    <w:rsid w:val="00EA3177"/>
    <w:rsid w:val="00EB3748"/>
    <w:rsid w:val="00EC5C2B"/>
    <w:rsid w:val="00ED2F91"/>
    <w:rsid w:val="00EE38E9"/>
    <w:rsid w:val="00EF5A46"/>
    <w:rsid w:val="00EF649B"/>
    <w:rsid w:val="00F336F9"/>
    <w:rsid w:val="00F359DE"/>
    <w:rsid w:val="00F70553"/>
    <w:rsid w:val="00F8138F"/>
    <w:rsid w:val="00FA3DC9"/>
    <w:rsid w:val="00FA7E79"/>
    <w:rsid w:val="00FB34D8"/>
    <w:rsid w:val="00FC2608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D3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3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79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79F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145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459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14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14595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922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2023-04-28T07:00:00Z</cp:lastPrinted>
  <dcterms:created xsi:type="dcterms:W3CDTF">2023-05-10T10:59:00Z</dcterms:created>
  <dcterms:modified xsi:type="dcterms:W3CDTF">2023-05-11T09:50:00Z</dcterms:modified>
</cp:coreProperties>
</file>